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D0" w:rsidRDefault="00D37782" w:rsidP="00075FD0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ALDERWOOD SOUTH SITE</w:t>
      </w:r>
    </w:p>
    <w:p w:rsidR="00075FD0" w:rsidRPr="00075FD0" w:rsidRDefault="00075FD0" w:rsidP="00075FD0">
      <w:pPr>
        <w:jc w:val="center"/>
        <w:rPr>
          <w:rFonts w:ascii="Palatino Linotype" w:hAnsi="Palatino Linotype" w:cs="Tahoma"/>
          <w:sz w:val="24"/>
          <w:szCs w:val="24"/>
        </w:rPr>
      </w:pPr>
      <w:r w:rsidRPr="00075FD0">
        <w:rPr>
          <w:rFonts w:ascii="Palatino Linotype" w:hAnsi="Palatino Linotype" w:cs="Tahoma"/>
          <w:sz w:val="24"/>
          <w:szCs w:val="24"/>
        </w:rPr>
        <w:t>DRAFT TERMS SHEET</w:t>
      </w:r>
    </w:p>
    <w:p w:rsidR="00075FD0" w:rsidRDefault="00075FD0" w:rsidP="00AB2357">
      <w:pPr>
        <w:rPr>
          <w:rFonts w:ascii="Palatino Linotype" w:hAnsi="Palatino Linotype" w:cs="Tahoma"/>
          <w:sz w:val="24"/>
          <w:szCs w:val="24"/>
        </w:rPr>
      </w:pPr>
    </w:p>
    <w:p w:rsidR="00075FD0" w:rsidRDefault="00075FD0" w:rsidP="00AB2357">
      <w:pPr>
        <w:rPr>
          <w:rFonts w:ascii="Palatino Linotype" w:hAnsi="Palatino Linotype" w:cs="Tahoma"/>
          <w:sz w:val="24"/>
          <w:szCs w:val="24"/>
        </w:rPr>
      </w:pPr>
    </w:p>
    <w:p w:rsidR="00075FD0" w:rsidRDefault="00075FD0" w:rsidP="00AB2357">
      <w:pPr>
        <w:rPr>
          <w:rFonts w:ascii="Palatino Linotype" w:hAnsi="Palatino Linotype" w:cs="Tahoma"/>
          <w:sz w:val="24"/>
          <w:szCs w:val="24"/>
        </w:rPr>
      </w:pPr>
    </w:p>
    <w:p w:rsidR="00075FD0" w:rsidRDefault="00075FD0" w:rsidP="00AB2357">
      <w:pPr>
        <w:rPr>
          <w:rFonts w:ascii="Palatino Linotype" w:hAnsi="Palatino Linotype" w:cs="Tahoma"/>
          <w:sz w:val="24"/>
          <w:szCs w:val="24"/>
        </w:rPr>
      </w:pPr>
    </w:p>
    <w:p w:rsidR="00DA5A8A" w:rsidRDefault="00956BC0" w:rsidP="00AB2357">
      <w:pPr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March, 2019</w:t>
      </w:r>
      <w:bookmarkStart w:id="0" w:name="_GoBack"/>
      <w:bookmarkEnd w:id="0"/>
    </w:p>
    <w:p w:rsidR="00DA5A8A" w:rsidRDefault="00DA5A8A" w:rsidP="00AB2357">
      <w:pPr>
        <w:rPr>
          <w:rFonts w:ascii="Palatino Linotype" w:hAnsi="Palatino Linotype" w:cs="Tahoma"/>
          <w:sz w:val="24"/>
          <w:szCs w:val="24"/>
        </w:rPr>
      </w:pPr>
    </w:p>
    <w:p w:rsidR="00FE2F31" w:rsidRPr="00DA5A8A" w:rsidRDefault="00FE2F31" w:rsidP="00AB2357">
      <w:pPr>
        <w:rPr>
          <w:rFonts w:ascii="Palatino Linotype" w:hAnsi="Palatino Linotype" w:cs="Tahoma"/>
          <w:smallCaps/>
          <w:sz w:val="24"/>
          <w:szCs w:val="24"/>
        </w:rPr>
      </w:pPr>
    </w:p>
    <w:p w:rsidR="00BC2F28" w:rsidRDefault="00BC2F28" w:rsidP="00AB2357">
      <w:pPr>
        <w:pStyle w:val="BodyText"/>
        <w:spacing w:after="0"/>
        <w:rPr>
          <w:rFonts w:ascii="Palatino Linotype" w:hAnsi="Palatino Linotype" w:cs="Tahoma"/>
          <w:szCs w:val="24"/>
        </w:rPr>
      </w:pPr>
      <w:r w:rsidRPr="00DA5A8A">
        <w:rPr>
          <w:rFonts w:ascii="Palatino Linotype" w:hAnsi="Palatino Linotype" w:cs="Tahoma"/>
          <w:szCs w:val="24"/>
        </w:rPr>
        <w:t>Thank you for</w:t>
      </w:r>
      <w:r w:rsidR="0073441A">
        <w:rPr>
          <w:rFonts w:ascii="Palatino Linotype" w:hAnsi="Palatino Linotype" w:cs="Tahoma"/>
          <w:szCs w:val="24"/>
        </w:rPr>
        <w:t xml:space="preserve"> your interest in purchasing the </w:t>
      </w:r>
      <w:r w:rsidR="00D37782">
        <w:rPr>
          <w:rFonts w:ascii="Palatino Linotype" w:hAnsi="Palatino Linotype" w:cs="Tahoma"/>
          <w:szCs w:val="24"/>
        </w:rPr>
        <w:t>Alderwood South</w:t>
      </w:r>
      <w:r w:rsidR="0073441A">
        <w:rPr>
          <w:rFonts w:ascii="Palatino Linotype" w:hAnsi="Palatino Linotype" w:cs="Tahoma"/>
          <w:szCs w:val="24"/>
        </w:rPr>
        <w:t xml:space="preserve"> Property</w:t>
      </w:r>
      <w:r w:rsidRPr="00DA5A8A">
        <w:rPr>
          <w:rFonts w:ascii="Palatino Linotype" w:hAnsi="Palatino Linotype" w:cs="Tahoma"/>
          <w:szCs w:val="24"/>
        </w:rPr>
        <w:t xml:space="preserve">.  This </w:t>
      </w:r>
      <w:r w:rsidR="0073441A">
        <w:rPr>
          <w:rFonts w:ascii="Palatino Linotype" w:hAnsi="Palatino Linotype" w:cs="Tahoma"/>
          <w:szCs w:val="24"/>
        </w:rPr>
        <w:t xml:space="preserve">Draft Terms Sheet </w:t>
      </w:r>
      <w:r w:rsidRPr="00DA5A8A">
        <w:rPr>
          <w:rFonts w:ascii="Palatino Linotype" w:hAnsi="Palatino Linotype" w:cs="Tahoma"/>
          <w:szCs w:val="24"/>
        </w:rPr>
        <w:t xml:space="preserve">is provided to </w:t>
      </w:r>
      <w:r w:rsidR="0073441A">
        <w:rPr>
          <w:rFonts w:ascii="Palatino Linotype" w:hAnsi="Palatino Linotype" w:cs="Tahoma"/>
          <w:szCs w:val="24"/>
        </w:rPr>
        <w:t>suggest</w:t>
      </w:r>
      <w:r w:rsidRPr="00DA5A8A">
        <w:rPr>
          <w:rFonts w:ascii="Palatino Linotype" w:hAnsi="Palatino Linotype" w:cs="Tahoma"/>
          <w:szCs w:val="24"/>
        </w:rPr>
        <w:t xml:space="preserve"> some </w:t>
      </w:r>
      <w:r w:rsidR="0073441A">
        <w:rPr>
          <w:rFonts w:ascii="Palatino Linotype" w:hAnsi="Palatino Linotype" w:cs="Tahoma"/>
          <w:szCs w:val="24"/>
        </w:rPr>
        <w:t>of the material terms upon which</w:t>
      </w:r>
      <w:r w:rsidRPr="00BC2F28">
        <w:rPr>
          <w:rFonts w:ascii="Palatino Linotype" w:hAnsi="Palatino Linotype" w:cs="Tahoma"/>
          <w:szCs w:val="24"/>
        </w:rPr>
        <w:t xml:space="preserve"> </w:t>
      </w:r>
      <w:r w:rsidR="0073441A">
        <w:rPr>
          <w:rFonts w:ascii="Palatino Linotype" w:hAnsi="Palatino Linotype" w:cs="Tahoma"/>
          <w:szCs w:val="24"/>
        </w:rPr>
        <w:t xml:space="preserve">the District </w:t>
      </w:r>
      <w:r w:rsidRPr="00BC2F28">
        <w:rPr>
          <w:rFonts w:ascii="Palatino Linotype" w:hAnsi="Palatino Linotype" w:cs="Tahoma"/>
          <w:szCs w:val="24"/>
        </w:rPr>
        <w:t>may negotiate a</w:t>
      </w:r>
      <w:r>
        <w:rPr>
          <w:rFonts w:ascii="Palatino Linotype" w:hAnsi="Palatino Linotype" w:cs="Tahoma"/>
          <w:szCs w:val="24"/>
        </w:rPr>
        <w:t xml:space="preserve"> </w:t>
      </w:r>
      <w:r w:rsidR="0073441A">
        <w:rPr>
          <w:rFonts w:ascii="Palatino Linotype" w:hAnsi="Palatino Linotype" w:cs="Tahoma"/>
          <w:szCs w:val="24"/>
        </w:rPr>
        <w:t xml:space="preserve">transaction. </w:t>
      </w:r>
      <w:r w:rsidR="00D73E37" w:rsidRPr="00D73E37">
        <w:rPr>
          <w:rFonts w:ascii="Palatino Linotype" w:hAnsi="Palatino Linotype" w:cs="Tahoma"/>
          <w:b/>
          <w:szCs w:val="24"/>
        </w:rPr>
        <w:t>Please provide a redline version in your response for ease of tracking proposed changes.</w:t>
      </w:r>
      <w:r w:rsidR="0073441A">
        <w:rPr>
          <w:rFonts w:ascii="Palatino Linotype" w:hAnsi="Palatino Linotype" w:cs="Tahoma"/>
          <w:szCs w:val="24"/>
        </w:rPr>
        <w:t xml:space="preserve"> This Draft Terms Sheet</w:t>
      </w:r>
      <w:r w:rsidRPr="00DA5A8A">
        <w:rPr>
          <w:rFonts w:ascii="Palatino Linotype" w:hAnsi="Palatino Linotype" w:cs="Tahoma"/>
          <w:szCs w:val="24"/>
        </w:rPr>
        <w:t xml:space="preserve"> does not constitute any binding agreement </w:t>
      </w:r>
      <w:r w:rsidR="00D73E37">
        <w:rPr>
          <w:rFonts w:ascii="Palatino Linotype" w:hAnsi="Palatino Linotype" w:cs="Tahoma"/>
          <w:szCs w:val="24"/>
        </w:rPr>
        <w:t>with the Edmonds</w:t>
      </w:r>
      <w:r w:rsidR="0073441A">
        <w:rPr>
          <w:rFonts w:ascii="Palatino Linotype" w:hAnsi="Palatino Linotype" w:cs="Tahoma"/>
          <w:szCs w:val="24"/>
        </w:rPr>
        <w:t xml:space="preserve"> School District</w:t>
      </w:r>
      <w:r w:rsidR="00D73E37">
        <w:rPr>
          <w:rFonts w:ascii="Palatino Linotype" w:hAnsi="Palatino Linotype" w:cs="Tahoma"/>
          <w:szCs w:val="24"/>
        </w:rPr>
        <w:t xml:space="preserve"> #15</w:t>
      </w:r>
      <w:r w:rsidR="0073441A">
        <w:rPr>
          <w:rFonts w:ascii="Palatino Linotype" w:hAnsi="Palatino Linotype" w:cs="Tahoma"/>
          <w:szCs w:val="24"/>
        </w:rPr>
        <w:t>.</w:t>
      </w:r>
    </w:p>
    <w:p w:rsidR="0073441A" w:rsidRPr="00DA5A8A" w:rsidRDefault="0073441A" w:rsidP="00AB2357">
      <w:pPr>
        <w:pStyle w:val="BodyText"/>
        <w:spacing w:after="0"/>
        <w:rPr>
          <w:rFonts w:ascii="Palatino Linotype" w:hAnsi="Palatino Linotype" w:cs="Tahoma"/>
          <w:szCs w:val="24"/>
        </w:rPr>
      </w:pPr>
    </w:p>
    <w:p w:rsidR="00BC2F28" w:rsidRPr="00DA5A8A" w:rsidRDefault="00BC2F28" w:rsidP="00AB2357">
      <w:pPr>
        <w:ind w:left="2970" w:hanging="2970"/>
        <w:rPr>
          <w:rFonts w:ascii="Palatino Linotype" w:hAnsi="Palatino Linotype" w:cs="Tahoma"/>
          <w:b/>
          <w:smallCaps/>
          <w:sz w:val="24"/>
          <w:szCs w:val="24"/>
        </w:rPr>
      </w:pPr>
    </w:p>
    <w:p w:rsidR="00F84901" w:rsidRPr="00DA5A8A" w:rsidRDefault="00F84901" w:rsidP="00AB2357">
      <w:pPr>
        <w:ind w:left="2970" w:hanging="297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Purchaser: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73441A">
        <w:rPr>
          <w:rFonts w:ascii="Palatino Linotype" w:hAnsi="Palatino Linotype" w:cs="Tahoma"/>
          <w:sz w:val="24"/>
          <w:szCs w:val="24"/>
        </w:rPr>
        <w:t>Please identify the proposed purchasing entity and principal owners of the Purchaser</w:t>
      </w:r>
      <w:r w:rsidR="00821B52" w:rsidRPr="00DA5A8A">
        <w:rPr>
          <w:rFonts w:ascii="Palatino Linotype" w:hAnsi="Palatino Linotype" w:cs="Tahoma"/>
          <w:sz w:val="24"/>
          <w:szCs w:val="24"/>
        </w:rPr>
        <w:t>.</w:t>
      </w:r>
    </w:p>
    <w:p w:rsidR="00D94240" w:rsidRDefault="00D94240" w:rsidP="00AB2357">
      <w:pPr>
        <w:ind w:left="2970" w:hanging="2880"/>
        <w:rPr>
          <w:rFonts w:ascii="Palatino Linotype" w:hAnsi="Palatino Linotype" w:cs="Tahoma"/>
          <w:b/>
          <w:smallCaps/>
          <w:sz w:val="24"/>
          <w:szCs w:val="24"/>
        </w:rPr>
      </w:pPr>
    </w:p>
    <w:p w:rsidR="0073441A" w:rsidRPr="00DA5A8A" w:rsidRDefault="0073441A" w:rsidP="00AB2357">
      <w:pPr>
        <w:ind w:left="2970" w:hanging="2880"/>
        <w:rPr>
          <w:rFonts w:ascii="Palatino Linotype" w:hAnsi="Palatino Linotype" w:cs="Tahoma"/>
          <w:sz w:val="24"/>
          <w:szCs w:val="24"/>
        </w:rPr>
      </w:pPr>
    </w:p>
    <w:p w:rsidR="00FE2F31" w:rsidRDefault="00625092" w:rsidP="0073441A">
      <w:pPr>
        <w:pStyle w:val="BodyTextIndent2"/>
        <w:ind w:left="2970" w:hanging="2970"/>
        <w:jc w:val="left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Purchase Price: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CA2F2D" w:rsidRPr="00DA5A8A">
        <w:rPr>
          <w:rFonts w:ascii="Palatino Linotype" w:hAnsi="Palatino Linotype" w:cs="Tahoma"/>
          <w:sz w:val="24"/>
          <w:szCs w:val="24"/>
        </w:rPr>
        <w:t>__________</w:t>
      </w:r>
      <w:r w:rsidR="00E47A00" w:rsidRPr="00DA5A8A">
        <w:rPr>
          <w:rFonts w:ascii="Palatino Linotype" w:hAnsi="Palatino Linotype" w:cs="Tahoma"/>
          <w:sz w:val="24"/>
          <w:szCs w:val="24"/>
        </w:rPr>
        <w:t xml:space="preserve"> Million</w:t>
      </w:r>
      <w:r w:rsidR="002C45D1" w:rsidRPr="00DA5A8A">
        <w:rPr>
          <w:rFonts w:ascii="Palatino Linotype" w:hAnsi="Palatino Linotype" w:cs="Tahoma"/>
          <w:sz w:val="24"/>
          <w:szCs w:val="24"/>
        </w:rPr>
        <w:t>,</w:t>
      </w:r>
      <w:r w:rsidR="00E47A00" w:rsidRPr="00DA5A8A">
        <w:rPr>
          <w:rFonts w:ascii="Palatino Linotype" w:hAnsi="Palatino Linotype" w:cs="Tahoma"/>
          <w:sz w:val="24"/>
          <w:szCs w:val="24"/>
        </w:rPr>
        <w:t xml:space="preserve"> </w:t>
      </w:r>
      <w:r w:rsidR="00CA2F2D" w:rsidRPr="00DA5A8A">
        <w:rPr>
          <w:rFonts w:ascii="Palatino Linotype" w:hAnsi="Palatino Linotype" w:cs="Tahoma"/>
          <w:sz w:val="24"/>
          <w:szCs w:val="24"/>
        </w:rPr>
        <w:t>______________</w:t>
      </w:r>
      <w:r w:rsidR="00E47A00" w:rsidRPr="00DA5A8A">
        <w:rPr>
          <w:rFonts w:ascii="Palatino Linotype" w:hAnsi="Palatino Linotype" w:cs="Tahoma"/>
          <w:sz w:val="24"/>
          <w:szCs w:val="24"/>
        </w:rPr>
        <w:t xml:space="preserve"> Dollars (</w:t>
      </w:r>
      <w:r w:rsidRPr="00DA5A8A">
        <w:rPr>
          <w:rFonts w:ascii="Palatino Linotype" w:hAnsi="Palatino Linotype" w:cs="Tahoma"/>
          <w:sz w:val="24"/>
          <w:szCs w:val="24"/>
        </w:rPr>
        <w:t>$</w:t>
      </w:r>
      <w:r w:rsidR="00CA2F2D" w:rsidRPr="00DA5A8A">
        <w:rPr>
          <w:rFonts w:ascii="Palatino Linotype" w:hAnsi="Palatino Linotype" w:cs="Tahoma"/>
          <w:sz w:val="24"/>
          <w:szCs w:val="24"/>
        </w:rPr>
        <w:t>__,___,___</w:t>
      </w:r>
      <w:r w:rsidR="00E47A00" w:rsidRPr="00DA5A8A">
        <w:rPr>
          <w:rFonts w:ascii="Palatino Linotype" w:hAnsi="Palatino Linotype" w:cs="Tahoma"/>
          <w:sz w:val="24"/>
          <w:szCs w:val="24"/>
        </w:rPr>
        <w:t>),</w:t>
      </w:r>
      <w:r w:rsidR="00D17315" w:rsidRPr="00DA5A8A">
        <w:rPr>
          <w:rFonts w:ascii="Palatino Linotype" w:hAnsi="Palatino Linotype" w:cs="Tahoma"/>
          <w:sz w:val="24"/>
          <w:szCs w:val="24"/>
        </w:rPr>
        <w:t xml:space="preserve"> paid, in cash, </w:t>
      </w:r>
      <w:r w:rsidR="0073441A">
        <w:rPr>
          <w:rFonts w:ascii="Palatino Linotype" w:hAnsi="Palatino Linotype" w:cs="Tahoma"/>
          <w:sz w:val="24"/>
          <w:szCs w:val="24"/>
        </w:rPr>
        <w:t xml:space="preserve">at Closing. </w:t>
      </w:r>
    </w:p>
    <w:p w:rsidR="0073441A" w:rsidRPr="00D94240" w:rsidRDefault="0073441A" w:rsidP="0073441A">
      <w:pPr>
        <w:pStyle w:val="BodyTextIndent2"/>
        <w:ind w:left="2970" w:hanging="2970"/>
        <w:jc w:val="left"/>
        <w:rPr>
          <w:rFonts w:ascii="Palatino Linotype" w:hAnsi="Palatino Linotype" w:cs="Tahoma"/>
          <w:sz w:val="24"/>
          <w:szCs w:val="24"/>
        </w:rPr>
      </w:pPr>
    </w:p>
    <w:p w:rsidR="009F2FFD" w:rsidRDefault="009F2FFD" w:rsidP="009F2FFD">
      <w:pPr>
        <w:rPr>
          <w:rFonts w:ascii="Palatino Linotype" w:hAnsi="Palatino Linotype" w:cs="Tahoma"/>
          <w:sz w:val="24"/>
          <w:szCs w:val="24"/>
        </w:rPr>
      </w:pPr>
    </w:p>
    <w:p w:rsidR="009F2FFD" w:rsidRPr="00DA5A8A" w:rsidRDefault="00D66BBC" w:rsidP="009F2FFD">
      <w:pPr>
        <w:ind w:left="2970" w:hanging="297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Site Program: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9F2FFD">
        <w:rPr>
          <w:rFonts w:ascii="Palatino Linotype" w:hAnsi="Palatino Linotype" w:cs="Tahoma"/>
          <w:sz w:val="24"/>
          <w:szCs w:val="24"/>
        </w:rPr>
        <w:t>Please describe, in as much detail as practical, your anticipated program for the site.  To the extent available, please provide any available visual illustrations of your proposed project program.</w:t>
      </w:r>
    </w:p>
    <w:p w:rsidR="00686645" w:rsidRPr="00DA5A8A" w:rsidRDefault="00686645" w:rsidP="009F2FFD">
      <w:pPr>
        <w:ind w:left="2970"/>
        <w:rPr>
          <w:rFonts w:ascii="Palatino Linotype" w:hAnsi="Palatino Linotype" w:cs="Tahoma"/>
          <w:sz w:val="24"/>
          <w:szCs w:val="24"/>
        </w:rPr>
      </w:pPr>
    </w:p>
    <w:p w:rsidR="009F2FFD" w:rsidRDefault="009F2FFD" w:rsidP="009F2FFD">
      <w:pPr>
        <w:rPr>
          <w:rFonts w:ascii="Palatino Linotype" w:hAnsi="Palatino Linotype" w:cs="Tahoma"/>
          <w:b/>
          <w:smallCaps/>
          <w:sz w:val="24"/>
          <w:szCs w:val="24"/>
        </w:rPr>
      </w:pPr>
      <w:r>
        <w:rPr>
          <w:rFonts w:ascii="Palatino Linotype" w:hAnsi="Palatino Linotype" w:cs="Tahoma"/>
          <w:b/>
          <w:smallCaps/>
          <w:sz w:val="24"/>
          <w:szCs w:val="24"/>
        </w:rPr>
        <w:t xml:space="preserve">Earnest Money </w:t>
      </w:r>
    </w:p>
    <w:p w:rsidR="00F84901" w:rsidRPr="00DA5A8A" w:rsidRDefault="00F84901" w:rsidP="009F2FFD">
      <w:pPr>
        <w:tabs>
          <w:tab w:val="left" w:pos="90"/>
        </w:tabs>
        <w:ind w:left="2970" w:hanging="288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Deposit: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267400">
        <w:rPr>
          <w:rFonts w:ascii="Palatino Linotype" w:hAnsi="Palatino Linotype" w:cs="Tahoma"/>
          <w:sz w:val="24"/>
          <w:szCs w:val="24"/>
        </w:rPr>
        <w:t>The District requests an earnest money</w:t>
      </w:r>
      <w:r w:rsidR="00F95CF5">
        <w:rPr>
          <w:rFonts w:ascii="Palatino Linotype" w:hAnsi="Palatino Linotype" w:cs="Tahoma"/>
          <w:sz w:val="24"/>
          <w:szCs w:val="24"/>
        </w:rPr>
        <w:t xml:space="preserve"> cash</w:t>
      </w:r>
      <w:r w:rsidR="00267400">
        <w:rPr>
          <w:rFonts w:ascii="Palatino Linotype" w:hAnsi="Palatino Linotype" w:cs="Tahoma"/>
          <w:sz w:val="24"/>
          <w:szCs w:val="24"/>
        </w:rPr>
        <w:t xml:space="preserve"> deposit of 5% of the proposed purchase price.  The earnest money deposit</w:t>
      </w:r>
      <w:r w:rsidR="00E47A00" w:rsidRPr="00DA5A8A">
        <w:rPr>
          <w:rFonts w:ascii="Palatino Linotype" w:hAnsi="Palatino Linotype" w:cs="Tahoma"/>
          <w:sz w:val="24"/>
          <w:szCs w:val="24"/>
        </w:rPr>
        <w:t xml:space="preserve"> </w:t>
      </w:r>
      <w:r w:rsidR="00DA7A2B" w:rsidRPr="00DA5A8A">
        <w:rPr>
          <w:rFonts w:ascii="Palatino Linotype" w:hAnsi="Palatino Linotype" w:cs="Tahoma"/>
          <w:sz w:val="24"/>
          <w:szCs w:val="24"/>
        </w:rPr>
        <w:t xml:space="preserve">will be </w:t>
      </w:r>
      <w:r w:rsidR="00075FD0">
        <w:rPr>
          <w:rFonts w:ascii="Palatino Linotype" w:hAnsi="Palatino Linotype" w:cs="Tahoma"/>
          <w:sz w:val="24"/>
          <w:szCs w:val="24"/>
        </w:rPr>
        <w:t xml:space="preserve">delivered to </w:t>
      </w:r>
      <w:r w:rsidR="00625092" w:rsidRPr="00DA5A8A">
        <w:rPr>
          <w:rFonts w:ascii="Palatino Linotype" w:hAnsi="Palatino Linotype" w:cs="Tahoma"/>
          <w:sz w:val="24"/>
          <w:szCs w:val="24"/>
        </w:rPr>
        <w:t xml:space="preserve">escrow within </w:t>
      </w:r>
      <w:r w:rsidR="00CA2F2D" w:rsidRPr="00DA5A8A">
        <w:rPr>
          <w:rFonts w:ascii="Palatino Linotype" w:hAnsi="Palatino Linotype" w:cs="Tahoma"/>
          <w:sz w:val="24"/>
          <w:szCs w:val="24"/>
        </w:rPr>
        <w:t>five</w:t>
      </w:r>
      <w:r w:rsidR="00625092" w:rsidRPr="00DA5A8A">
        <w:rPr>
          <w:rFonts w:ascii="Palatino Linotype" w:hAnsi="Palatino Linotype" w:cs="Tahoma"/>
          <w:sz w:val="24"/>
          <w:szCs w:val="24"/>
        </w:rPr>
        <w:t xml:space="preserve"> (</w:t>
      </w:r>
      <w:r w:rsidR="00CA2F2D" w:rsidRPr="00DA5A8A">
        <w:rPr>
          <w:rFonts w:ascii="Palatino Linotype" w:hAnsi="Palatino Linotype" w:cs="Tahoma"/>
          <w:sz w:val="24"/>
          <w:szCs w:val="24"/>
        </w:rPr>
        <w:t>5</w:t>
      </w:r>
      <w:r w:rsidR="00625092" w:rsidRPr="00DA5A8A">
        <w:rPr>
          <w:rFonts w:ascii="Palatino Linotype" w:hAnsi="Palatino Linotype" w:cs="Tahoma"/>
          <w:sz w:val="24"/>
          <w:szCs w:val="24"/>
        </w:rPr>
        <w:t>)</w:t>
      </w:r>
      <w:r w:rsidRPr="00DA5A8A">
        <w:rPr>
          <w:rFonts w:ascii="Palatino Linotype" w:hAnsi="Palatino Linotype" w:cs="Tahoma"/>
          <w:sz w:val="24"/>
          <w:szCs w:val="24"/>
        </w:rPr>
        <w:t xml:space="preserve"> business days of the execution of </w:t>
      </w:r>
      <w:r w:rsidR="00CA2F2D" w:rsidRPr="00DA5A8A">
        <w:rPr>
          <w:rFonts w:ascii="Palatino Linotype" w:hAnsi="Palatino Linotype" w:cs="Tahoma"/>
          <w:sz w:val="24"/>
          <w:szCs w:val="24"/>
        </w:rPr>
        <w:t>a binding</w:t>
      </w:r>
      <w:r w:rsidRPr="00DA5A8A">
        <w:rPr>
          <w:rFonts w:ascii="Palatino Linotype" w:hAnsi="Palatino Linotype" w:cs="Tahoma"/>
          <w:sz w:val="24"/>
          <w:szCs w:val="24"/>
        </w:rPr>
        <w:t xml:space="preserve"> Purchase </w:t>
      </w:r>
      <w:r w:rsidR="00DA7A2B" w:rsidRPr="00DA5A8A">
        <w:rPr>
          <w:rFonts w:ascii="Palatino Linotype" w:hAnsi="Palatino Linotype" w:cs="Tahoma"/>
          <w:sz w:val="24"/>
          <w:szCs w:val="24"/>
        </w:rPr>
        <w:t>and Sale Agreement</w:t>
      </w:r>
      <w:r w:rsidR="00075FD0">
        <w:rPr>
          <w:rFonts w:ascii="Palatino Linotype" w:hAnsi="Palatino Linotype" w:cs="Tahoma"/>
          <w:sz w:val="24"/>
          <w:szCs w:val="24"/>
        </w:rPr>
        <w:t xml:space="preserve"> and </w:t>
      </w:r>
      <w:r w:rsidR="00075FD0" w:rsidRPr="00DA5A8A">
        <w:rPr>
          <w:rFonts w:ascii="Palatino Linotype" w:hAnsi="Palatino Linotype" w:cs="Tahoma"/>
          <w:sz w:val="24"/>
          <w:szCs w:val="24"/>
        </w:rPr>
        <w:t>will be held in an interest bearing account with the interest accr</w:t>
      </w:r>
      <w:r w:rsidR="00075FD0">
        <w:rPr>
          <w:rFonts w:ascii="Palatino Linotype" w:hAnsi="Palatino Linotype" w:cs="Tahoma"/>
          <w:sz w:val="24"/>
          <w:szCs w:val="24"/>
        </w:rPr>
        <w:t>uing to the Purchaser’s benefit</w:t>
      </w:r>
      <w:r w:rsidR="00DA7A2B" w:rsidRPr="00DA5A8A">
        <w:rPr>
          <w:rFonts w:ascii="Palatino Linotype" w:hAnsi="Palatino Linotype" w:cs="Tahoma"/>
          <w:sz w:val="24"/>
          <w:szCs w:val="24"/>
        </w:rPr>
        <w:t xml:space="preserve">.  Upon Purchaser’s waiver of </w:t>
      </w:r>
      <w:r w:rsidR="00267400">
        <w:rPr>
          <w:rFonts w:ascii="Palatino Linotype" w:hAnsi="Palatino Linotype" w:cs="Tahoma"/>
          <w:sz w:val="24"/>
          <w:szCs w:val="24"/>
        </w:rPr>
        <w:t>C</w:t>
      </w:r>
      <w:r w:rsidR="00DA7A2B" w:rsidRPr="00DA5A8A">
        <w:rPr>
          <w:rFonts w:ascii="Palatino Linotype" w:hAnsi="Palatino Linotype" w:cs="Tahoma"/>
          <w:sz w:val="24"/>
          <w:szCs w:val="24"/>
        </w:rPr>
        <w:t>ontingenc</w:t>
      </w:r>
      <w:r w:rsidR="00A43E1D" w:rsidRPr="00DA5A8A">
        <w:rPr>
          <w:rFonts w:ascii="Palatino Linotype" w:hAnsi="Palatino Linotype" w:cs="Tahoma"/>
          <w:sz w:val="24"/>
          <w:szCs w:val="24"/>
        </w:rPr>
        <w:t>ies</w:t>
      </w:r>
      <w:r w:rsidR="00CA2F2D" w:rsidRPr="00DA5A8A">
        <w:rPr>
          <w:rFonts w:ascii="Palatino Linotype" w:hAnsi="Palatino Linotype" w:cs="Tahoma"/>
          <w:sz w:val="24"/>
          <w:szCs w:val="24"/>
        </w:rPr>
        <w:t>, the Deposit will be non-refundable to Purchaser</w:t>
      </w:r>
      <w:r w:rsidR="00A43E1D" w:rsidRPr="00DA5A8A">
        <w:rPr>
          <w:rFonts w:ascii="Palatino Linotype" w:hAnsi="Palatino Linotype" w:cs="Tahoma"/>
          <w:sz w:val="24"/>
          <w:szCs w:val="24"/>
        </w:rPr>
        <w:t xml:space="preserve">.  </w:t>
      </w:r>
    </w:p>
    <w:p w:rsidR="00DB5D11" w:rsidRPr="00DA5A8A" w:rsidRDefault="00DB5D11" w:rsidP="00AB2357">
      <w:pPr>
        <w:ind w:left="2970" w:hanging="2880"/>
        <w:rPr>
          <w:rFonts w:ascii="Palatino Linotype" w:hAnsi="Palatino Linotype" w:cs="Tahoma"/>
          <w:b/>
          <w:smallCaps/>
          <w:sz w:val="24"/>
          <w:szCs w:val="24"/>
        </w:rPr>
      </w:pPr>
    </w:p>
    <w:p w:rsidR="00F84901" w:rsidRPr="00DA5A8A" w:rsidRDefault="00F84901" w:rsidP="00AB2357">
      <w:pPr>
        <w:ind w:left="2970" w:hanging="3060"/>
        <w:rPr>
          <w:rFonts w:ascii="Palatino Linotype" w:hAnsi="Palatino Linotype" w:cs="Tahoma"/>
          <w:b/>
          <w:smallCaps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 xml:space="preserve">Purchase and </w:t>
      </w:r>
    </w:p>
    <w:p w:rsidR="00C871C6" w:rsidRPr="00DA5A8A" w:rsidRDefault="00F84901" w:rsidP="00AB2357">
      <w:pPr>
        <w:ind w:left="2970" w:hanging="288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Sale Agreement: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075FD0">
        <w:rPr>
          <w:rFonts w:ascii="Palatino Linotype" w:hAnsi="Palatino Linotype" w:cs="Tahoma"/>
          <w:sz w:val="24"/>
          <w:szCs w:val="24"/>
        </w:rPr>
        <w:t>The District will draft a Purchase and Sale Agreement.  P</w:t>
      </w:r>
      <w:r w:rsidRPr="00DA5A8A">
        <w:rPr>
          <w:rFonts w:ascii="Palatino Linotype" w:hAnsi="Palatino Linotype" w:cs="Tahoma"/>
          <w:sz w:val="24"/>
          <w:szCs w:val="24"/>
        </w:rPr>
        <w:t xml:space="preserve">arties </w:t>
      </w:r>
      <w:r w:rsidR="00075FD0">
        <w:rPr>
          <w:rFonts w:ascii="Palatino Linotype" w:hAnsi="Palatino Linotype" w:cs="Tahoma"/>
          <w:sz w:val="24"/>
          <w:szCs w:val="24"/>
        </w:rPr>
        <w:t xml:space="preserve">to the transaction will </w:t>
      </w:r>
      <w:r w:rsidRPr="00DA5A8A">
        <w:rPr>
          <w:rFonts w:ascii="Palatino Linotype" w:hAnsi="Palatino Linotype" w:cs="Tahoma"/>
          <w:sz w:val="24"/>
          <w:szCs w:val="24"/>
        </w:rPr>
        <w:t xml:space="preserve">negotiate </w:t>
      </w:r>
      <w:r w:rsidR="00075FD0">
        <w:rPr>
          <w:rFonts w:ascii="Palatino Linotype" w:hAnsi="Palatino Linotype" w:cs="Tahoma"/>
          <w:sz w:val="24"/>
          <w:szCs w:val="24"/>
        </w:rPr>
        <w:t xml:space="preserve">in good faith </w:t>
      </w:r>
      <w:r w:rsidRPr="00DA5A8A">
        <w:rPr>
          <w:rFonts w:ascii="Palatino Linotype" w:hAnsi="Palatino Linotype" w:cs="Tahoma"/>
          <w:sz w:val="24"/>
          <w:szCs w:val="24"/>
        </w:rPr>
        <w:t xml:space="preserve">and enter into a mutually acceptable Purchase and Sale Agreement for the sale of the Property.  </w:t>
      </w:r>
      <w:r w:rsidR="00CA2F2D" w:rsidRPr="00DA5A8A">
        <w:rPr>
          <w:rFonts w:ascii="Palatino Linotype" w:hAnsi="Palatino Linotype" w:cs="Tahoma"/>
          <w:sz w:val="24"/>
          <w:szCs w:val="24"/>
        </w:rPr>
        <w:t>The Agreement</w:t>
      </w:r>
      <w:r w:rsidRPr="00DA5A8A">
        <w:rPr>
          <w:rFonts w:ascii="Palatino Linotype" w:hAnsi="Palatino Linotype" w:cs="Tahoma"/>
          <w:sz w:val="24"/>
          <w:szCs w:val="24"/>
        </w:rPr>
        <w:t xml:space="preserve"> will be subject to the approval</w:t>
      </w:r>
      <w:r w:rsidR="00CA2F2D" w:rsidRPr="00DA5A8A">
        <w:rPr>
          <w:rFonts w:ascii="Palatino Linotype" w:hAnsi="Palatino Linotype" w:cs="Tahoma"/>
          <w:sz w:val="24"/>
          <w:szCs w:val="24"/>
        </w:rPr>
        <w:t xml:space="preserve"> of both </w:t>
      </w:r>
      <w:r w:rsidR="00075FD0">
        <w:rPr>
          <w:rFonts w:ascii="Palatino Linotype" w:hAnsi="Palatino Linotype" w:cs="Tahoma"/>
          <w:sz w:val="24"/>
          <w:szCs w:val="24"/>
        </w:rPr>
        <w:t>the District</w:t>
      </w:r>
      <w:r w:rsidR="00CA2F2D" w:rsidRPr="00DA5A8A">
        <w:rPr>
          <w:rFonts w:ascii="Palatino Linotype" w:hAnsi="Palatino Linotype" w:cs="Tahoma"/>
          <w:sz w:val="24"/>
          <w:szCs w:val="24"/>
        </w:rPr>
        <w:t xml:space="preserve"> and </w:t>
      </w:r>
      <w:r w:rsidR="00075FD0">
        <w:rPr>
          <w:rFonts w:ascii="Palatino Linotype" w:hAnsi="Palatino Linotype" w:cs="Tahoma"/>
          <w:sz w:val="24"/>
          <w:szCs w:val="24"/>
        </w:rPr>
        <w:t xml:space="preserve">the </w:t>
      </w:r>
      <w:r w:rsidR="00CA2F2D" w:rsidRPr="00DA5A8A">
        <w:rPr>
          <w:rFonts w:ascii="Palatino Linotype" w:hAnsi="Palatino Linotype" w:cs="Tahoma"/>
          <w:sz w:val="24"/>
          <w:szCs w:val="24"/>
        </w:rPr>
        <w:t>Purchaser.</w:t>
      </w:r>
    </w:p>
    <w:p w:rsidR="00D965CE" w:rsidRDefault="00D965CE" w:rsidP="00AB2357">
      <w:pPr>
        <w:ind w:left="2970" w:hanging="2880"/>
        <w:rPr>
          <w:rFonts w:ascii="Palatino Linotype" w:hAnsi="Palatino Linotype" w:cs="Tahoma"/>
          <w:b/>
          <w:smallCaps/>
          <w:sz w:val="24"/>
          <w:szCs w:val="24"/>
        </w:rPr>
      </w:pPr>
    </w:p>
    <w:p w:rsidR="00075FD0" w:rsidRPr="00DA5A8A" w:rsidRDefault="00075FD0" w:rsidP="00AB2357">
      <w:pPr>
        <w:ind w:left="2970" w:hanging="2880"/>
        <w:rPr>
          <w:rFonts w:ascii="Palatino Linotype" w:hAnsi="Palatino Linotype" w:cs="Tahoma"/>
          <w:b/>
          <w:smallCaps/>
          <w:sz w:val="24"/>
          <w:szCs w:val="24"/>
        </w:rPr>
      </w:pPr>
    </w:p>
    <w:p w:rsidR="00C871C6" w:rsidRPr="00D37782" w:rsidRDefault="00C871C6" w:rsidP="002505E0">
      <w:pPr>
        <w:ind w:left="2970" w:hanging="3060"/>
        <w:rPr>
          <w:rFonts w:ascii="Palatino Linotype" w:hAnsi="Palatino Linotype" w:cs="Tahoma"/>
          <w:b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Contingencies</w:t>
      </w:r>
      <w:r w:rsidR="00F84901" w:rsidRPr="00DA5A8A">
        <w:rPr>
          <w:rFonts w:ascii="Palatino Linotype" w:hAnsi="Palatino Linotype" w:cs="Tahoma"/>
          <w:b/>
          <w:smallCaps/>
          <w:sz w:val="24"/>
          <w:szCs w:val="24"/>
        </w:rPr>
        <w:t>:</w:t>
      </w:r>
      <w:r w:rsidR="00F84901" w:rsidRPr="00DA5A8A">
        <w:rPr>
          <w:rFonts w:ascii="Palatino Linotype" w:hAnsi="Palatino Linotype" w:cs="Tahoma"/>
          <w:sz w:val="24"/>
          <w:szCs w:val="24"/>
        </w:rPr>
        <w:tab/>
      </w:r>
      <w:r w:rsidRPr="00DA5A8A">
        <w:rPr>
          <w:rFonts w:ascii="Palatino Linotype" w:hAnsi="Palatino Linotype" w:cs="Tahoma"/>
          <w:sz w:val="24"/>
          <w:szCs w:val="24"/>
        </w:rPr>
        <w:t xml:space="preserve">Purchaser’s obligation to </w:t>
      </w:r>
      <w:r w:rsidR="00A43E1D" w:rsidRPr="00DA5A8A">
        <w:rPr>
          <w:rFonts w:ascii="Palatino Linotype" w:hAnsi="Palatino Linotype" w:cs="Tahoma"/>
          <w:sz w:val="24"/>
          <w:szCs w:val="24"/>
        </w:rPr>
        <w:t>close the transaction</w:t>
      </w:r>
      <w:r w:rsidRPr="00DA5A8A">
        <w:rPr>
          <w:rFonts w:ascii="Palatino Linotype" w:hAnsi="Palatino Linotype" w:cs="Tahoma"/>
          <w:sz w:val="24"/>
          <w:szCs w:val="24"/>
        </w:rPr>
        <w:t xml:space="preserve"> will be subject to Purchaser</w:t>
      </w:r>
      <w:r w:rsidR="00A43E1D" w:rsidRPr="00DA5A8A">
        <w:rPr>
          <w:rFonts w:ascii="Palatino Linotype" w:hAnsi="Palatino Linotype" w:cs="Tahoma"/>
          <w:sz w:val="24"/>
          <w:szCs w:val="24"/>
        </w:rPr>
        <w:t>’s</w:t>
      </w:r>
      <w:r w:rsidRPr="00DA5A8A">
        <w:rPr>
          <w:rFonts w:ascii="Palatino Linotype" w:hAnsi="Palatino Linotype" w:cs="Tahoma"/>
          <w:sz w:val="24"/>
          <w:szCs w:val="24"/>
        </w:rPr>
        <w:t xml:space="preserve"> evaluation of the Property, at Purchaser’s sole expense.  </w:t>
      </w:r>
      <w:r w:rsidRPr="00D37782">
        <w:rPr>
          <w:rFonts w:ascii="Palatino Linotype" w:hAnsi="Palatino Linotype" w:cs="Tahoma"/>
          <w:b/>
          <w:sz w:val="24"/>
          <w:szCs w:val="24"/>
        </w:rPr>
        <w:t>P</w:t>
      </w:r>
      <w:r w:rsidR="00267400" w:rsidRPr="00D37782">
        <w:rPr>
          <w:rFonts w:ascii="Palatino Linotype" w:hAnsi="Palatino Linotype" w:cs="Tahoma"/>
          <w:b/>
          <w:sz w:val="24"/>
          <w:szCs w:val="24"/>
        </w:rPr>
        <w:t xml:space="preserve">lease state the minimum time period Purchaser will require, </w:t>
      </w:r>
      <w:r w:rsidR="00D94240" w:rsidRPr="00D37782">
        <w:rPr>
          <w:rFonts w:ascii="Palatino Linotype" w:hAnsi="Palatino Linotype" w:cs="Tahoma"/>
          <w:b/>
          <w:sz w:val="24"/>
          <w:szCs w:val="24"/>
        </w:rPr>
        <w:t xml:space="preserve">from </w:t>
      </w:r>
      <w:r w:rsidR="002505E0" w:rsidRPr="00D37782">
        <w:rPr>
          <w:rFonts w:ascii="Palatino Linotype" w:hAnsi="Palatino Linotype" w:cs="Tahoma"/>
          <w:b/>
          <w:sz w:val="24"/>
          <w:szCs w:val="24"/>
        </w:rPr>
        <w:t xml:space="preserve">the date of </w:t>
      </w:r>
      <w:r w:rsidR="00D94240" w:rsidRPr="00D37782">
        <w:rPr>
          <w:rFonts w:ascii="Palatino Linotype" w:hAnsi="Palatino Linotype" w:cs="Tahoma"/>
          <w:b/>
          <w:sz w:val="24"/>
          <w:szCs w:val="24"/>
        </w:rPr>
        <w:t>mutual</w:t>
      </w:r>
      <w:r w:rsidRPr="00D37782">
        <w:rPr>
          <w:rFonts w:ascii="Palatino Linotype" w:hAnsi="Palatino Linotype" w:cs="Tahoma"/>
          <w:b/>
          <w:sz w:val="24"/>
          <w:szCs w:val="24"/>
        </w:rPr>
        <w:t xml:space="preserve"> </w:t>
      </w:r>
      <w:r w:rsidR="00DD5549" w:rsidRPr="00D37782">
        <w:rPr>
          <w:rFonts w:ascii="Palatino Linotype" w:hAnsi="Palatino Linotype" w:cs="Tahoma"/>
          <w:b/>
          <w:sz w:val="24"/>
          <w:szCs w:val="24"/>
        </w:rPr>
        <w:t xml:space="preserve">execution </w:t>
      </w:r>
      <w:r w:rsidRPr="00D37782">
        <w:rPr>
          <w:rFonts w:ascii="Palatino Linotype" w:hAnsi="Palatino Linotype" w:cs="Tahoma"/>
          <w:b/>
          <w:sz w:val="24"/>
          <w:szCs w:val="24"/>
        </w:rPr>
        <w:t>of a Purchase and Sale Agreement</w:t>
      </w:r>
      <w:r w:rsidR="002505E0" w:rsidRPr="00D37782">
        <w:rPr>
          <w:rFonts w:ascii="Palatino Linotype" w:hAnsi="Palatino Linotype" w:cs="Tahoma"/>
          <w:b/>
          <w:sz w:val="24"/>
          <w:szCs w:val="24"/>
        </w:rPr>
        <w:t>,</w:t>
      </w:r>
      <w:r w:rsidR="00DD5549" w:rsidRPr="00D37782">
        <w:rPr>
          <w:rFonts w:ascii="Palatino Linotype" w:hAnsi="Palatino Linotype" w:cs="Tahoma"/>
          <w:b/>
          <w:sz w:val="24"/>
          <w:szCs w:val="24"/>
        </w:rPr>
        <w:t xml:space="preserve"> to complete </w:t>
      </w:r>
      <w:r w:rsidR="002505E0" w:rsidRPr="00D37782">
        <w:rPr>
          <w:rFonts w:ascii="Palatino Linotype" w:hAnsi="Palatino Linotype" w:cs="Tahoma"/>
          <w:b/>
          <w:sz w:val="24"/>
          <w:szCs w:val="24"/>
        </w:rPr>
        <w:t>Purchaser’s feasibility analysis of</w:t>
      </w:r>
      <w:r w:rsidR="00267400" w:rsidRPr="00D37782">
        <w:rPr>
          <w:rFonts w:ascii="Palatino Linotype" w:hAnsi="Palatino Linotype" w:cs="Tahoma"/>
          <w:b/>
          <w:sz w:val="24"/>
          <w:szCs w:val="24"/>
        </w:rPr>
        <w:t xml:space="preserve"> the Property</w:t>
      </w:r>
      <w:r w:rsidR="00584534" w:rsidRPr="00D37782">
        <w:rPr>
          <w:rFonts w:ascii="Palatino Linotype" w:hAnsi="Palatino Linotype" w:cs="Tahoma"/>
          <w:b/>
          <w:sz w:val="24"/>
          <w:szCs w:val="24"/>
        </w:rPr>
        <w:t>.</w:t>
      </w:r>
      <w:r w:rsidR="00686645" w:rsidRPr="00D37782">
        <w:rPr>
          <w:rFonts w:ascii="Palatino Linotype" w:hAnsi="Palatino Linotype" w:cs="Tahoma"/>
          <w:b/>
          <w:sz w:val="24"/>
          <w:szCs w:val="24"/>
        </w:rPr>
        <w:t xml:space="preserve">  </w:t>
      </w:r>
    </w:p>
    <w:p w:rsidR="00C871C6" w:rsidRDefault="00C871C6" w:rsidP="00AB2357">
      <w:pPr>
        <w:pStyle w:val="BodyTextIndent"/>
        <w:tabs>
          <w:tab w:val="left" w:pos="1080"/>
        </w:tabs>
        <w:spacing w:after="0"/>
        <w:ind w:left="2970"/>
        <w:rPr>
          <w:rFonts w:ascii="Palatino Linotype" w:hAnsi="Palatino Linotype" w:cs="Tahoma"/>
          <w:szCs w:val="24"/>
        </w:rPr>
      </w:pPr>
    </w:p>
    <w:p w:rsidR="00EF7A01" w:rsidRPr="00DA5A8A" w:rsidRDefault="00EF7A01" w:rsidP="00AB2357">
      <w:pPr>
        <w:pStyle w:val="BodyTextIndent"/>
        <w:tabs>
          <w:tab w:val="left" w:pos="1080"/>
        </w:tabs>
        <w:spacing w:after="0"/>
        <w:ind w:left="2970"/>
        <w:rPr>
          <w:rFonts w:ascii="Palatino Linotype" w:hAnsi="Palatino Linotype" w:cs="Tahoma"/>
          <w:szCs w:val="24"/>
        </w:rPr>
      </w:pPr>
    </w:p>
    <w:p w:rsidR="00F84901" w:rsidRPr="00D73E37" w:rsidRDefault="00F84901" w:rsidP="002505E0">
      <w:pPr>
        <w:ind w:left="2970" w:hanging="306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Closing: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584534" w:rsidRPr="00D73E37">
        <w:rPr>
          <w:rFonts w:ascii="Palatino Linotype" w:hAnsi="Palatino Linotype" w:cs="Tahoma"/>
          <w:sz w:val="24"/>
          <w:szCs w:val="24"/>
        </w:rPr>
        <w:t>Please state the Purchaser’s proposed closing of the transaction (“Closing”).  Closing should be stated as the number of days after Purchaser’s waiver of Contingencies</w:t>
      </w:r>
      <w:r w:rsidR="00E82A0A" w:rsidRPr="00D73E37">
        <w:rPr>
          <w:rFonts w:ascii="Palatino Linotype" w:hAnsi="Palatino Linotype" w:cs="Tahoma"/>
          <w:sz w:val="24"/>
          <w:szCs w:val="24"/>
        </w:rPr>
        <w:t>.</w:t>
      </w:r>
    </w:p>
    <w:p w:rsidR="00DB5D11" w:rsidRDefault="00DB5D11" w:rsidP="00AB2357">
      <w:pPr>
        <w:ind w:left="2970" w:hanging="2970"/>
        <w:rPr>
          <w:rFonts w:ascii="Palatino Linotype" w:hAnsi="Palatino Linotype" w:cs="Tahoma"/>
          <w:sz w:val="24"/>
          <w:szCs w:val="24"/>
        </w:rPr>
      </w:pPr>
    </w:p>
    <w:p w:rsidR="00EF7A01" w:rsidRPr="00DA5A8A" w:rsidRDefault="00EF7A01" w:rsidP="00AB2357">
      <w:pPr>
        <w:ind w:left="2970" w:hanging="2970"/>
        <w:rPr>
          <w:rFonts w:ascii="Palatino Linotype" w:hAnsi="Palatino Linotype" w:cs="Tahoma"/>
          <w:sz w:val="24"/>
          <w:szCs w:val="24"/>
        </w:rPr>
      </w:pPr>
    </w:p>
    <w:p w:rsidR="002A756A" w:rsidRPr="00D73E37" w:rsidRDefault="002A756A" w:rsidP="002505E0">
      <w:pPr>
        <w:ind w:left="2970" w:hanging="3060"/>
        <w:rPr>
          <w:rFonts w:ascii="Palatino Linotype" w:hAnsi="Palatino Linotype" w:cs="Tahoma"/>
          <w:b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Possession:</w:t>
      </w:r>
      <w:r w:rsidRPr="00DA5A8A">
        <w:rPr>
          <w:rFonts w:ascii="Palatino Linotype" w:hAnsi="Palatino Linotype" w:cs="Tahoma"/>
          <w:sz w:val="24"/>
          <w:szCs w:val="24"/>
        </w:rPr>
        <w:tab/>
      </w:r>
      <w:r w:rsidR="00584534" w:rsidRPr="00D73E37">
        <w:rPr>
          <w:rFonts w:ascii="Palatino Linotype" w:hAnsi="Palatino Linotype" w:cs="Tahoma"/>
          <w:sz w:val="24"/>
          <w:szCs w:val="24"/>
        </w:rPr>
        <w:t xml:space="preserve">Please confirm </w:t>
      </w:r>
      <w:r w:rsidR="00A43E1D" w:rsidRPr="00D73E37">
        <w:rPr>
          <w:rFonts w:ascii="Palatino Linotype" w:hAnsi="Palatino Linotype" w:cs="Tahoma"/>
          <w:sz w:val="24"/>
          <w:szCs w:val="24"/>
        </w:rPr>
        <w:t xml:space="preserve">Purchaser </w:t>
      </w:r>
      <w:r w:rsidR="00584534" w:rsidRPr="00D73E37">
        <w:rPr>
          <w:rFonts w:ascii="Palatino Linotype" w:hAnsi="Palatino Linotype" w:cs="Tahoma"/>
          <w:sz w:val="24"/>
          <w:szCs w:val="24"/>
        </w:rPr>
        <w:t>intends to take possession of the Property upon Closing of the transaction.</w:t>
      </w:r>
      <w:r w:rsidRPr="00D73E37">
        <w:rPr>
          <w:rFonts w:ascii="Palatino Linotype" w:hAnsi="Palatino Linotype" w:cs="Tahoma"/>
          <w:b/>
          <w:sz w:val="24"/>
          <w:szCs w:val="24"/>
        </w:rPr>
        <w:t xml:space="preserve"> </w:t>
      </w:r>
    </w:p>
    <w:p w:rsidR="002A756A" w:rsidRDefault="002A756A" w:rsidP="00AB2357">
      <w:pPr>
        <w:ind w:left="2970" w:hanging="2880"/>
        <w:rPr>
          <w:rFonts w:ascii="Palatino Linotype" w:hAnsi="Palatino Linotype" w:cs="Tahoma"/>
          <w:b/>
          <w:smallCaps/>
          <w:sz w:val="24"/>
          <w:szCs w:val="24"/>
        </w:rPr>
      </w:pPr>
    </w:p>
    <w:p w:rsidR="00EF7A01" w:rsidRPr="00DA5A8A" w:rsidRDefault="00EF7A01" w:rsidP="00AB2357">
      <w:pPr>
        <w:ind w:left="2970" w:hanging="2880"/>
        <w:rPr>
          <w:rFonts w:ascii="Palatino Linotype" w:hAnsi="Palatino Linotype" w:cs="Tahoma"/>
          <w:b/>
          <w:smallCaps/>
          <w:sz w:val="24"/>
          <w:szCs w:val="24"/>
        </w:rPr>
      </w:pPr>
    </w:p>
    <w:p w:rsidR="00F84901" w:rsidRPr="00DA5A8A" w:rsidRDefault="004A5F01" w:rsidP="002505E0">
      <w:pPr>
        <w:ind w:left="2970" w:hanging="306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 xml:space="preserve">Transaction </w:t>
      </w:r>
      <w:r w:rsidR="006902C3" w:rsidRPr="00DA5A8A">
        <w:rPr>
          <w:rFonts w:ascii="Palatino Linotype" w:hAnsi="Palatino Linotype" w:cs="Tahoma"/>
          <w:b/>
          <w:smallCaps/>
          <w:sz w:val="24"/>
          <w:szCs w:val="24"/>
        </w:rPr>
        <w:t xml:space="preserve"> Costs</w:t>
      </w:r>
      <w:r w:rsidR="00F84901" w:rsidRPr="00DA5A8A">
        <w:rPr>
          <w:rFonts w:ascii="Palatino Linotype" w:hAnsi="Palatino Linotype" w:cs="Tahoma"/>
          <w:b/>
          <w:smallCaps/>
          <w:sz w:val="24"/>
          <w:szCs w:val="24"/>
        </w:rPr>
        <w:t>:</w:t>
      </w:r>
      <w:r w:rsidR="00F84901" w:rsidRPr="00DA5A8A">
        <w:rPr>
          <w:rFonts w:ascii="Palatino Linotype" w:hAnsi="Palatino Linotype" w:cs="Tahoma"/>
          <w:sz w:val="24"/>
          <w:szCs w:val="24"/>
        </w:rPr>
        <w:tab/>
      </w:r>
      <w:r w:rsidRPr="00DA5A8A">
        <w:rPr>
          <w:rFonts w:ascii="Palatino Linotype" w:hAnsi="Palatino Linotype" w:cs="Tahoma"/>
          <w:sz w:val="24"/>
          <w:szCs w:val="24"/>
        </w:rPr>
        <w:t xml:space="preserve">Transaction 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costs will be allocated in a manner consistent with </w:t>
      </w:r>
      <w:r w:rsidR="00584534">
        <w:rPr>
          <w:rFonts w:ascii="Palatino Linotype" w:hAnsi="Palatino Linotype" w:cs="Tahoma"/>
          <w:sz w:val="24"/>
          <w:szCs w:val="24"/>
        </w:rPr>
        <w:t>Snohomish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 County custom, with </w:t>
      </w:r>
      <w:r w:rsidR="00584534">
        <w:rPr>
          <w:rFonts w:ascii="Palatino Linotype" w:hAnsi="Palatino Linotype" w:cs="Tahoma"/>
          <w:sz w:val="24"/>
          <w:szCs w:val="24"/>
        </w:rPr>
        <w:t>the District p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aying </w:t>
      </w:r>
      <w:r w:rsidR="00584534">
        <w:rPr>
          <w:rFonts w:ascii="Palatino Linotype" w:hAnsi="Palatino Linotype" w:cs="Tahoma"/>
          <w:sz w:val="24"/>
          <w:szCs w:val="24"/>
        </w:rPr>
        <w:t>any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 real estate excise tax </w:t>
      </w:r>
      <w:r w:rsidR="00584534">
        <w:rPr>
          <w:rFonts w:ascii="Palatino Linotype" w:hAnsi="Palatino Linotype" w:cs="Tahoma"/>
          <w:sz w:val="24"/>
          <w:szCs w:val="24"/>
        </w:rPr>
        <w:t xml:space="preserve">due 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and the premium for standard coverage title insurance, and Purchaser paying for extended coverage title insurance and deed recording fees.  </w:t>
      </w:r>
      <w:r w:rsidR="00E16C40" w:rsidRPr="00DA5A8A">
        <w:rPr>
          <w:rFonts w:ascii="Palatino Linotype" w:hAnsi="Palatino Linotype" w:cs="Tahoma"/>
          <w:sz w:val="24"/>
          <w:szCs w:val="24"/>
        </w:rPr>
        <w:t>Property Taxes</w:t>
      </w:r>
      <w:r w:rsidR="00584534">
        <w:rPr>
          <w:rFonts w:ascii="Palatino Linotype" w:hAnsi="Palatino Linotype" w:cs="Tahoma"/>
          <w:sz w:val="24"/>
          <w:szCs w:val="24"/>
        </w:rPr>
        <w:t xml:space="preserve"> (as applicable)</w:t>
      </w:r>
      <w:r w:rsidR="00E16C40" w:rsidRPr="00DA5A8A">
        <w:rPr>
          <w:rFonts w:ascii="Palatino Linotype" w:hAnsi="Palatino Linotype" w:cs="Tahoma"/>
          <w:sz w:val="24"/>
          <w:szCs w:val="24"/>
        </w:rPr>
        <w:t xml:space="preserve"> and other obligations and revenue will be prorated based on the date of Closing. 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Escrow fees and other costs will be shared evenly.  Each party will pay its own </w:t>
      </w:r>
      <w:r w:rsidR="00F84901" w:rsidRPr="00DA5A8A">
        <w:rPr>
          <w:rFonts w:ascii="Palatino Linotype" w:hAnsi="Palatino Linotype" w:cs="Tahoma"/>
          <w:sz w:val="24"/>
          <w:szCs w:val="24"/>
        </w:rPr>
        <w:lastRenderedPageBreak/>
        <w:t>legal and consultant fees</w:t>
      </w:r>
      <w:r w:rsidR="00584534">
        <w:rPr>
          <w:rFonts w:ascii="Palatino Linotype" w:hAnsi="Palatino Linotype" w:cs="Tahoma"/>
          <w:sz w:val="24"/>
          <w:szCs w:val="24"/>
        </w:rPr>
        <w:t>, including brokerage commissions</w:t>
      </w:r>
      <w:r w:rsidR="00F84901" w:rsidRPr="00DA5A8A">
        <w:rPr>
          <w:rFonts w:ascii="Palatino Linotype" w:hAnsi="Palatino Linotype" w:cs="Tahoma"/>
          <w:sz w:val="24"/>
          <w:szCs w:val="24"/>
        </w:rPr>
        <w:t xml:space="preserve">. </w:t>
      </w:r>
    </w:p>
    <w:p w:rsidR="00DB5D11" w:rsidRDefault="00DB5D11" w:rsidP="00AB2357">
      <w:pPr>
        <w:ind w:left="2970" w:hanging="2970"/>
        <w:rPr>
          <w:rFonts w:ascii="Palatino Linotype" w:hAnsi="Palatino Linotype" w:cs="Tahoma"/>
          <w:sz w:val="24"/>
          <w:szCs w:val="24"/>
        </w:rPr>
      </w:pPr>
    </w:p>
    <w:p w:rsidR="00EF7A01" w:rsidRPr="00DA5A8A" w:rsidRDefault="00EF7A01" w:rsidP="00AB2357">
      <w:pPr>
        <w:ind w:left="2970" w:hanging="2970"/>
        <w:rPr>
          <w:rFonts w:ascii="Palatino Linotype" w:hAnsi="Palatino Linotype" w:cs="Tahoma"/>
          <w:sz w:val="24"/>
          <w:szCs w:val="24"/>
        </w:rPr>
      </w:pPr>
    </w:p>
    <w:p w:rsidR="00F84901" w:rsidRPr="00DA5A8A" w:rsidRDefault="00DB5D11" w:rsidP="002505E0">
      <w:pPr>
        <w:ind w:left="2970" w:hanging="3060"/>
        <w:rPr>
          <w:rFonts w:ascii="Palatino Linotype" w:hAnsi="Palatino Linotype" w:cs="Tahoma"/>
          <w:sz w:val="24"/>
          <w:szCs w:val="24"/>
        </w:rPr>
      </w:pPr>
      <w:r w:rsidRPr="00DA5A8A">
        <w:rPr>
          <w:rFonts w:ascii="Palatino Linotype" w:hAnsi="Palatino Linotype" w:cs="Tahoma"/>
          <w:b/>
          <w:smallCaps/>
          <w:sz w:val="24"/>
          <w:szCs w:val="24"/>
        </w:rPr>
        <w:t>Agency</w:t>
      </w:r>
      <w:r w:rsidR="00A4331F" w:rsidRPr="00DA5A8A">
        <w:rPr>
          <w:rFonts w:ascii="Palatino Linotype" w:hAnsi="Palatino Linotype" w:cs="Tahoma"/>
          <w:b/>
          <w:smallCaps/>
          <w:sz w:val="24"/>
          <w:szCs w:val="24"/>
        </w:rPr>
        <w:t xml:space="preserve"> Disclosure</w:t>
      </w:r>
      <w:r w:rsidR="00F84901" w:rsidRPr="00DA5A8A">
        <w:rPr>
          <w:rFonts w:ascii="Palatino Linotype" w:hAnsi="Palatino Linotype" w:cs="Tahoma"/>
          <w:b/>
          <w:smallCaps/>
          <w:sz w:val="24"/>
          <w:szCs w:val="24"/>
        </w:rPr>
        <w:t>:</w:t>
      </w:r>
      <w:r w:rsidR="00F84901" w:rsidRPr="00DA5A8A">
        <w:rPr>
          <w:rFonts w:ascii="Palatino Linotype" w:hAnsi="Palatino Linotype" w:cs="Tahoma"/>
          <w:sz w:val="24"/>
          <w:szCs w:val="24"/>
        </w:rPr>
        <w:tab/>
      </w:r>
      <w:r w:rsidR="00584534">
        <w:rPr>
          <w:rFonts w:ascii="Palatino Linotype" w:hAnsi="Palatino Linotype" w:cs="Tahoma"/>
          <w:sz w:val="24"/>
          <w:szCs w:val="24"/>
        </w:rPr>
        <w:t xml:space="preserve">The District, as </w:t>
      </w:r>
      <w:r w:rsidR="00A4331F" w:rsidRPr="00DA5A8A">
        <w:rPr>
          <w:rFonts w:ascii="Palatino Linotype" w:hAnsi="Palatino Linotype" w:cs="Tahoma"/>
          <w:sz w:val="24"/>
          <w:szCs w:val="24"/>
        </w:rPr>
        <w:t>Seller</w:t>
      </w:r>
      <w:r w:rsidR="00584534">
        <w:rPr>
          <w:rFonts w:ascii="Palatino Linotype" w:hAnsi="Palatino Linotype" w:cs="Tahoma"/>
          <w:sz w:val="24"/>
          <w:szCs w:val="24"/>
        </w:rPr>
        <w:t>,</w:t>
      </w:r>
      <w:r w:rsidR="00A4331F" w:rsidRPr="00DA5A8A">
        <w:rPr>
          <w:rFonts w:ascii="Palatino Linotype" w:hAnsi="Palatino Linotype" w:cs="Tahoma"/>
          <w:sz w:val="24"/>
          <w:szCs w:val="24"/>
        </w:rPr>
        <w:t xml:space="preserve"> is exclusively represented by </w:t>
      </w:r>
      <w:r w:rsidR="00D37782">
        <w:rPr>
          <w:rFonts w:ascii="Palatino Linotype" w:hAnsi="Palatino Linotype" w:cs="Tahoma"/>
          <w:sz w:val="24"/>
          <w:szCs w:val="24"/>
        </w:rPr>
        <w:t>Blue Sky Development Services LLC</w:t>
      </w:r>
      <w:r w:rsidR="00584534">
        <w:rPr>
          <w:rFonts w:ascii="Palatino Linotype" w:hAnsi="Palatino Linotype" w:cs="Tahoma"/>
          <w:sz w:val="24"/>
          <w:szCs w:val="24"/>
        </w:rPr>
        <w:t xml:space="preserve"> and Long Bay Enterprises, Inc</w:t>
      </w:r>
      <w:r w:rsidR="00A4331F" w:rsidRPr="00DA5A8A">
        <w:rPr>
          <w:rFonts w:ascii="Palatino Linotype" w:hAnsi="Palatino Linotype" w:cs="Tahoma"/>
          <w:sz w:val="24"/>
          <w:szCs w:val="24"/>
        </w:rPr>
        <w:t xml:space="preserve">. </w:t>
      </w:r>
      <w:r w:rsidR="002505E0">
        <w:rPr>
          <w:rFonts w:ascii="Palatino Linotype" w:hAnsi="Palatino Linotype" w:cs="Tahoma"/>
          <w:sz w:val="24"/>
          <w:szCs w:val="24"/>
        </w:rPr>
        <w:t xml:space="preserve">Please identify </w:t>
      </w:r>
      <w:r w:rsidR="00F84901" w:rsidRPr="00DA5A8A">
        <w:rPr>
          <w:rFonts w:ascii="Palatino Linotype" w:hAnsi="Palatino Linotype" w:cs="Tahoma"/>
          <w:sz w:val="24"/>
          <w:szCs w:val="24"/>
        </w:rPr>
        <w:t>Purchaser</w:t>
      </w:r>
      <w:r w:rsidR="002505E0">
        <w:rPr>
          <w:rFonts w:ascii="Palatino Linotype" w:hAnsi="Palatino Linotype" w:cs="Tahoma"/>
          <w:sz w:val="24"/>
          <w:szCs w:val="24"/>
        </w:rPr>
        <w:t xml:space="preserve">’s </w:t>
      </w:r>
      <w:r w:rsidR="00D37782">
        <w:rPr>
          <w:rFonts w:ascii="Palatino Linotype" w:hAnsi="Palatino Linotype" w:cs="Tahoma"/>
          <w:sz w:val="24"/>
          <w:szCs w:val="24"/>
        </w:rPr>
        <w:t>exclusive</w:t>
      </w:r>
      <w:r w:rsidR="00A4331F" w:rsidRPr="00DA5A8A">
        <w:rPr>
          <w:rFonts w:ascii="Palatino Linotype" w:hAnsi="Palatino Linotype" w:cs="Tahoma"/>
          <w:sz w:val="24"/>
          <w:szCs w:val="24"/>
        </w:rPr>
        <w:t xml:space="preserve"> </w:t>
      </w:r>
      <w:r w:rsidR="002505E0">
        <w:rPr>
          <w:rFonts w:ascii="Palatino Linotype" w:hAnsi="Palatino Linotype" w:cs="Tahoma"/>
          <w:sz w:val="24"/>
          <w:szCs w:val="24"/>
        </w:rPr>
        <w:t>real estate broker, if any</w:t>
      </w:r>
      <w:r w:rsidR="00767BB2" w:rsidRPr="00DA5A8A">
        <w:rPr>
          <w:rFonts w:ascii="Palatino Linotype" w:hAnsi="Palatino Linotype" w:cs="Tahoma"/>
          <w:sz w:val="24"/>
          <w:szCs w:val="24"/>
        </w:rPr>
        <w:t>.</w:t>
      </w:r>
      <w:r w:rsidR="00BC2F28" w:rsidRPr="00DA5A8A">
        <w:rPr>
          <w:rFonts w:ascii="Palatino Linotype" w:hAnsi="Palatino Linotype" w:cs="Tahoma"/>
          <w:sz w:val="24"/>
          <w:szCs w:val="24"/>
        </w:rPr>
        <w:t xml:space="preserve">  Seller </w:t>
      </w:r>
      <w:r w:rsidR="00EF7A01">
        <w:rPr>
          <w:rFonts w:ascii="Palatino Linotype" w:hAnsi="Palatino Linotype" w:cs="Tahoma"/>
          <w:sz w:val="24"/>
          <w:szCs w:val="24"/>
        </w:rPr>
        <w:t xml:space="preserve">and Purchasers </w:t>
      </w:r>
      <w:r w:rsidR="00BC2F28" w:rsidRPr="00DA5A8A">
        <w:rPr>
          <w:rFonts w:ascii="Palatino Linotype" w:hAnsi="Palatino Linotype" w:cs="Tahoma"/>
          <w:sz w:val="24"/>
          <w:szCs w:val="24"/>
        </w:rPr>
        <w:t>shall be responsible to pay the</w:t>
      </w:r>
      <w:r w:rsidR="00EF7A01">
        <w:rPr>
          <w:rFonts w:ascii="Palatino Linotype" w:hAnsi="Palatino Linotype" w:cs="Tahoma"/>
          <w:sz w:val="24"/>
          <w:szCs w:val="24"/>
        </w:rPr>
        <w:t>ir own</w:t>
      </w:r>
      <w:r w:rsidR="00BC2F28" w:rsidRPr="00DA5A8A">
        <w:rPr>
          <w:rFonts w:ascii="Palatino Linotype" w:hAnsi="Palatino Linotype" w:cs="Tahoma"/>
          <w:sz w:val="24"/>
          <w:szCs w:val="24"/>
        </w:rPr>
        <w:t xml:space="preserve"> brokerage commissions</w:t>
      </w:r>
      <w:r w:rsidR="00EF7A01">
        <w:rPr>
          <w:rFonts w:ascii="Palatino Linotype" w:hAnsi="Palatino Linotype" w:cs="Tahoma"/>
          <w:sz w:val="24"/>
          <w:szCs w:val="24"/>
        </w:rPr>
        <w:t>, if any</w:t>
      </w:r>
      <w:r w:rsidR="00BC2F28" w:rsidRPr="00DA5A8A">
        <w:rPr>
          <w:rFonts w:ascii="Palatino Linotype" w:hAnsi="Palatino Linotype" w:cs="Tahoma"/>
          <w:sz w:val="24"/>
          <w:szCs w:val="24"/>
        </w:rPr>
        <w:t>.</w:t>
      </w:r>
      <w:r w:rsidR="00767BB2" w:rsidRPr="00DA5A8A">
        <w:rPr>
          <w:rFonts w:ascii="Palatino Linotype" w:hAnsi="Palatino Linotype" w:cs="Tahoma"/>
          <w:sz w:val="24"/>
          <w:szCs w:val="24"/>
        </w:rPr>
        <w:t xml:space="preserve"> </w:t>
      </w:r>
      <w:r w:rsidRPr="00DA5A8A">
        <w:rPr>
          <w:rFonts w:ascii="Palatino Linotype" w:hAnsi="Palatino Linotype" w:cs="Tahoma"/>
          <w:sz w:val="24"/>
          <w:szCs w:val="24"/>
        </w:rPr>
        <w:t>All parties hereto recognize such agency disclosure and receipt of the pamphlet entitled Law of Real Estate Agency as required Washington State Law RCW 18.86.030</w:t>
      </w:r>
    </w:p>
    <w:p w:rsidR="00F84901" w:rsidRPr="00DA5A8A" w:rsidRDefault="00F84901" w:rsidP="00AB2357">
      <w:pPr>
        <w:ind w:left="2970" w:hanging="2970"/>
        <w:rPr>
          <w:rFonts w:ascii="Palatino Linotype" w:hAnsi="Palatino Linotype" w:cs="Tahoma"/>
          <w:sz w:val="24"/>
          <w:szCs w:val="24"/>
        </w:rPr>
      </w:pPr>
    </w:p>
    <w:p w:rsidR="00BC2F28" w:rsidRPr="00DA5A8A" w:rsidRDefault="00BC2F28" w:rsidP="00AB2357">
      <w:pPr>
        <w:ind w:left="2970"/>
        <w:rPr>
          <w:rFonts w:ascii="Palatino Linotype" w:hAnsi="Palatino Linotype" w:cs="Tahoma"/>
          <w:color w:val="1F497D"/>
          <w:sz w:val="24"/>
          <w:szCs w:val="24"/>
        </w:rPr>
      </w:pPr>
    </w:p>
    <w:p w:rsidR="00BC2F28" w:rsidRPr="00DA5A8A" w:rsidRDefault="00BC2F28" w:rsidP="00AB2357">
      <w:pPr>
        <w:jc w:val="both"/>
        <w:rPr>
          <w:rFonts w:ascii="Palatino Linotype" w:hAnsi="Palatino Linotype" w:cs="Tahoma"/>
          <w:sz w:val="24"/>
          <w:szCs w:val="24"/>
        </w:rPr>
      </w:pPr>
    </w:p>
    <w:p w:rsidR="00BC2F28" w:rsidRPr="00DA5A8A" w:rsidRDefault="00BC2F28" w:rsidP="00AB2357">
      <w:pPr>
        <w:pStyle w:val="BodyText"/>
        <w:spacing w:after="0"/>
        <w:rPr>
          <w:rFonts w:ascii="Palatino Linotype" w:hAnsi="Palatino Linotype" w:cs="Tahoma"/>
          <w:szCs w:val="24"/>
        </w:rPr>
      </w:pPr>
      <w:r w:rsidRPr="00DA5A8A">
        <w:rPr>
          <w:rFonts w:ascii="Palatino Linotype" w:hAnsi="Palatino Linotype" w:cs="Tahoma"/>
          <w:szCs w:val="24"/>
        </w:rPr>
        <w:t xml:space="preserve">This </w:t>
      </w:r>
      <w:r w:rsidR="002505E0">
        <w:rPr>
          <w:rFonts w:ascii="Palatino Linotype" w:hAnsi="Palatino Linotype" w:cs="Tahoma"/>
          <w:szCs w:val="24"/>
        </w:rPr>
        <w:t>Draft Terms Sheet</w:t>
      </w:r>
      <w:r w:rsidRPr="00DA5A8A">
        <w:rPr>
          <w:rFonts w:ascii="Palatino Linotype" w:hAnsi="Palatino Linotype" w:cs="Tahoma"/>
          <w:szCs w:val="24"/>
        </w:rPr>
        <w:t xml:space="preserve"> is solely intended as a summary of basic economic terms and conditions of </w:t>
      </w:r>
      <w:r w:rsidR="002505E0">
        <w:rPr>
          <w:rFonts w:ascii="Palatino Linotype" w:hAnsi="Palatino Linotype" w:cs="Tahoma"/>
          <w:szCs w:val="24"/>
        </w:rPr>
        <w:t>a potential</w:t>
      </w:r>
      <w:r w:rsidRPr="00DA5A8A">
        <w:rPr>
          <w:rFonts w:ascii="Palatino Linotype" w:hAnsi="Palatino Linotype" w:cs="Tahoma"/>
          <w:szCs w:val="24"/>
        </w:rPr>
        <w:t xml:space="preserve"> transaction</w:t>
      </w:r>
      <w:r w:rsidR="002505E0">
        <w:rPr>
          <w:rFonts w:ascii="Palatino Linotype" w:hAnsi="Palatino Linotype" w:cs="Tahoma"/>
          <w:szCs w:val="24"/>
        </w:rPr>
        <w:t>.  I</w:t>
      </w:r>
      <w:r w:rsidRPr="00DA5A8A">
        <w:rPr>
          <w:rFonts w:ascii="Palatino Linotype" w:hAnsi="Palatino Linotype" w:cs="Tahoma"/>
          <w:szCs w:val="24"/>
        </w:rPr>
        <w:t>t is understood and agreed that neither party is under a binding obligation to the other until the due execution of a definit</w:t>
      </w:r>
      <w:r w:rsidRPr="00BC2F28">
        <w:rPr>
          <w:rFonts w:ascii="Palatino Linotype" w:hAnsi="Palatino Linotype" w:cs="Tahoma"/>
          <w:szCs w:val="24"/>
        </w:rPr>
        <w:t xml:space="preserve">ive </w:t>
      </w:r>
      <w:r>
        <w:rPr>
          <w:rFonts w:ascii="Palatino Linotype" w:hAnsi="Palatino Linotype" w:cs="Tahoma"/>
          <w:szCs w:val="24"/>
        </w:rPr>
        <w:t>Purchase and Sale A</w:t>
      </w:r>
      <w:r w:rsidRPr="00BC2F28">
        <w:rPr>
          <w:rFonts w:ascii="Palatino Linotype" w:hAnsi="Palatino Linotype" w:cs="Tahoma"/>
          <w:szCs w:val="24"/>
        </w:rPr>
        <w:t>greement</w:t>
      </w:r>
      <w:r w:rsidRPr="00DA5A8A">
        <w:rPr>
          <w:rFonts w:ascii="Palatino Linotype" w:hAnsi="Palatino Linotype" w:cs="Tahoma"/>
          <w:szCs w:val="24"/>
        </w:rPr>
        <w:t xml:space="preserve">.  </w:t>
      </w:r>
    </w:p>
    <w:sectPr w:rsidR="00BC2F28" w:rsidRPr="00DA5A8A" w:rsidSect="008758C9"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40" w:right="1530" w:bottom="15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49" w:rsidRDefault="00DE0149">
      <w:r>
        <w:separator/>
      </w:r>
    </w:p>
  </w:endnote>
  <w:endnote w:type="continuationSeparator" w:id="0">
    <w:p w:rsidR="00DE0149" w:rsidRDefault="00DE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8" w:rsidRDefault="00EA5885">
    <w:pPr>
      <w:pStyle w:val="Footer"/>
      <w:rPr>
        <w:rStyle w:val="DocID"/>
      </w:rPr>
    </w:pPr>
    <w:r w:rsidRPr="00EA5885">
      <w:rPr>
        <w:rStyle w:val="DocID"/>
      </w:rPr>
      <w:t>DWT 25310860v3 0085000-001480</w:t>
    </w:r>
  </w:p>
  <w:p w:rsidR="00D56F25" w:rsidRDefault="00F90539">
    <w:pPr>
      <w:pStyle w:val="Footer"/>
    </w:pPr>
    <w:r w:rsidRPr="00F90539">
      <w:rPr>
        <w:rStyle w:val="DocID"/>
      </w:rPr>
      <w:t>CREA 9579v1 28149-28149-1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57" w:rsidRPr="002505E0" w:rsidRDefault="00A46619">
    <w:pPr>
      <w:pStyle w:val="Footer"/>
      <w:jc w:val="center"/>
      <w:rPr>
        <w:rFonts w:ascii="Book Antiqua" w:hAnsi="Book Antiqua"/>
      </w:rPr>
    </w:pPr>
    <w:r w:rsidRPr="002505E0">
      <w:rPr>
        <w:rFonts w:ascii="Book Antiqua" w:hAnsi="Book Antiqua"/>
      </w:rPr>
      <w:fldChar w:fldCharType="begin"/>
    </w:r>
    <w:r w:rsidR="00AB2357" w:rsidRPr="002505E0">
      <w:rPr>
        <w:rFonts w:ascii="Book Antiqua" w:hAnsi="Book Antiqua"/>
      </w:rPr>
      <w:instrText xml:space="preserve"> PAGE   \* MERGEFORMAT </w:instrText>
    </w:r>
    <w:r w:rsidRPr="002505E0">
      <w:rPr>
        <w:rFonts w:ascii="Book Antiqua" w:hAnsi="Book Antiqua"/>
      </w:rPr>
      <w:fldChar w:fldCharType="separate"/>
    </w:r>
    <w:r w:rsidR="00956BC0">
      <w:rPr>
        <w:rFonts w:ascii="Book Antiqua" w:hAnsi="Book Antiqua"/>
        <w:noProof/>
      </w:rPr>
      <w:t>2</w:t>
    </w:r>
    <w:r w:rsidRPr="002505E0">
      <w:rPr>
        <w:rFonts w:ascii="Book Antiqua" w:hAnsi="Book Antiqua"/>
        <w:noProof/>
      </w:rPr>
      <w:fldChar w:fldCharType="end"/>
    </w:r>
  </w:p>
  <w:p w:rsidR="00D56F25" w:rsidRDefault="00D56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F6" w:rsidRPr="00075FD0" w:rsidRDefault="00DA5A8A" w:rsidP="00D94240">
    <w:pPr>
      <w:pStyle w:val="Footer"/>
      <w:jc w:val="center"/>
      <w:rPr>
        <w:rFonts w:ascii="Book Antiqua" w:hAnsi="Book Antiqua"/>
      </w:rPr>
    </w:pPr>
    <w:r w:rsidRPr="00075FD0">
      <w:rPr>
        <w:rFonts w:ascii="Book Antiqua" w:hAnsi="Book Antiqua"/>
      </w:rPr>
      <w:t>Page 1</w:t>
    </w:r>
  </w:p>
  <w:p w:rsidR="00D56F25" w:rsidRPr="00075FD0" w:rsidRDefault="00D56F25" w:rsidP="00D94240">
    <w:pPr>
      <w:pStyle w:val="Footer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49" w:rsidRDefault="00DE0149">
      <w:r>
        <w:separator/>
      </w:r>
    </w:p>
  </w:footnote>
  <w:footnote w:type="continuationSeparator" w:id="0">
    <w:p w:rsidR="00DE0149" w:rsidRDefault="00DE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5A" w:rsidRPr="00625092" w:rsidRDefault="0075395A">
    <w:pPr>
      <w:pStyle w:val="Header"/>
      <w:rPr>
        <w:rFonts w:ascii="Book Antiqua" w:hAnsi="Book Antiqua"/>
        <w:color w:val="808080"/>
        <w:sz w:val="18"/>
        <w:szCs w:val="18"/>
      </w:rPr>
    </w:pPr>
  </w:p>
  <w:p w:rsidR="0075395A" w:rsidRDefault="0075395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D9423F"/>
    <w:multiLevelType w:val="singleLevel"/>
    <w:tmpl w:val="877C496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</w:abstractNum>
  <w:abstractNum w:abstractNumId="2" w15:restartNumberingAfterBreak="0">
    <w:nsid w:val="18E001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006926"/>
    <w:multiLevelType w:val="singleLevel"/>
    <w:tmpl w:val="37E6FF6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1FAA6338"/>
    <w:multiLevelType w:val="singleLevel"/>
    <w:tmpl w:val="8C229688"/>
    <w:lvl w:ilvl="0">
      <w:start w:val="1"/>
      <w:numFmt w:val="bullet"/>
      <w:lvlText w:val="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2"/>
      </w:rPr>
    </w:lvl>
  </w:abstractNum>
  <w:abstractNum w:abstractNumId="5" w15:restartNumberingAfterBreak="0">
    <w:nsid w:val="2F3714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6D295E"/>
    <w:multiLevelType w:val="singleLevel"/>
    <w:tmpl w:val="8C229688"/>
    <w:lvl w:ilvl="0">
      <w:start w:val="1"/>
      <w:numFmt w:val="bullet"/>
      <w:lvlText w:val="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2"/>
      </w:rPr>
    </w:lvl>
  </w:abstractNum>
  <w:abstractNum w:abstractNumId="7" w15:restartNumberingAfterBreak="0">
    <w:nsid w:val="374218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66229A"/>
    <w:multiLevelType w:val="singleLevel"/>
    <w:tmpl w:val="8C229688"/>
    <w:lvl w:ilvl="0">
      <w:start w:val="1"/>
      <w:numFmt w:val="bullet"/>
      <w:lvlText w:val="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2"/>
      </w:rPr>
    </w:lvl>
  </w:abstractNum>
  <w:abstractNum w:abstractNumId="9" w15:restartNumberingAfterBreak="0">
    <w:nsid w:val="4B4847BC"/>
    <w:multiLevelType w:val="hybridMultilevel"/>
    <w:tmpl w:val="CE7C0F98"/>
    <w:lvl w:ilvl="0" w:tplc="071281C4">
      <w:start w:val="6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3450"/>
    <w:multiLevelType w:val="hybridMultilevel"/>
    <w:tmpl w:val="22461E2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5711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84B7C2A"/>
    <w:multiLevelType w:val="hybridMultilevel"/>
    <w:tmpl w:val="5F04AD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A634C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026EBE"/>
    <w:multiLevelType w:val="singleLevel"/>
    <w:tmpl w:val="4B80FDB6"/>
    <w:lvl w:ilvl="0">
      <w:start w:val="1"/>
      <w:numFmt w:val="bullet"/>
      <w:lvlText w:val=""/>
      <w:lvlJc w:val="left"/>
      <w:pPr>
        <w:tabs>
          <w:tab w:val="num" w:pos="792"/>
        </w:tabs>
        <w:ind w:left="792" w:hanging="720"/>
      </w:pPr>
      <w:rPr>
        <w:rFonts w:ascii="Wingdings" w:hAnsi="Wingdings" w:hint="default"/>
        <w:sz w:val="24"/>
      </w:rPr>
    </w:lvl>
  </w:abstractNum>
  <w:abstractNum w:abstractNumId="15" w15:restartNumberingAfterBreak="0">
    <w:nsid w:val="689C74F7"/>
    <w:multiLevelType w:val="singleLevel"/>
    <w:tmpl w:val="DFFA30F4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695F2CCA"/>
    <w:multiLevelType w:val="hybridMultilevel"/>
    <w:tmpl w:val="B2B8E1B8"/>
    <w:lvl w:ilvl="0" w:tplc="61FEA606">
      <w:start w:val="6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F4F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25C0DB7"/>
    <w:multiLevelType w:val="singleLevel"/>
    <w:tmpl w:val="8C229688"/>
    <w:lvl w:ilvl="0">
      <w:start w:val="1"/>
      <w:numFmt w:val="bullet"/>
      <w:lvlText w:val="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2"/>
      </w:rPr>
    </w:lvl>
  </w:abstractNum>
  <w:abstractNum w:abstractNumId="19" w15:restartNumberingAfterBreak="0">
    <w:nsid w:val="74437F43"/>
    <w:multiLevelType w:val="singleLevel"/>
    <w:tmpl w:val="8C229688"/>
    <w:lvl w:ilvl="0">
      <w:start w:val="1"/>
      <w:numFmt w:val="bullet"/>
      <w:lvlText w:val="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2"/>
      </w:rPr>
    </w:lvl>
  </w:abstractNum>
  <w:abstractNum w:abstractNumId="20" w15:restartNumberingAfterBreak="0">
    <w:nsid w:val="7E1659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9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4"/>
  </w:num>
  <w:num w:numId="13">
    <w:abstractNumId w:val="17"/>
  </w:num>
  <w:num w:numId="14">
    <w:abstractNumId w:val="7"/>
  </w:num>
  <w:num w:numId="15">
    <w:abstractNumId w:val="11"/>
  </w:num>
  <w:num w:numId="16">
    <w:abstractNumId w:val="20"/>
  </w:num>
  <w:num w:numId="17">
    <w:abstractNumId w:val="5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407"/>
    <w:rsid w:val="00003E69"/>
    <w:rsid w:val="000202E4"/>
    <w:rsid w:val="000220E8"/>
    <w:rsid w:val="00075FD0"/>
    <w:rsid w:val="00084A39"/>
    <w:rsid w:val="000E04CA"/>
    <w:rsid w:val="00135050"/>
    <w:rsid w:val="00151A45"/>
    <w:rsid w:val="00167AEE"/>
    <w:rsid w:val="0017145B"/>
    <w:rsid w:val="00180472"/>
    <w:rsid w:val="00205ABF"/>
    <w:rsid w:val="002067F6"/>
    <w:rsid w:val="00215979"/>
    <w:rsid w:val="00217C23"/>
    <w:rsid w:val="00246EAD"/>
    <w:rsid w:val="002505E0"/>
    <w:rsid w:val="00267400"/>
    <w:rsid w:val="002957DE"/>
    <w:rsid w:val="002A756A"/>
    <w:rsid w:val="002B6B21"/>
    <w:rsid w:val="002C45D1"/>
    <w:rsid w:val="002E6230"/>
    <w:rsid w:val="002E72BC"/>
    <w:rsid w:val="002F2A36"/>
    <w:rsid w:val="002F7407"/>
    <w:rsid w:val="00356A6A"/>
    <w:rsid w:val="00370EC0"/>
    <w:rsid w:val="003739E5"/>
    <w:rsid w:val="003D06B8"/>
    <w:rsid w:val="003D3498"/>
    <w:rsid w:val="00401F4D"/>
    <w:rsid w:val="004222B8"/>
    <w:rsid w:val="004372A5"/>
    <w:rsid w:val="00452488"/>
    <w:rsid w:val="00473A81"/>
    <w:rsid w:val="00494734"/>
    <w:rsid w:val="004A5F01"/>
    <w:rsid w:val="004C326F"/>
    <w:rsid w:val="004E0205"/>
    <w:rsid w:val="004F7ED9"/>
    <w:rsid w:val="00535A36"/>
    <w:rsid w:val="00573378"/>
    <w:rsid w:val="00584534"/>
    <w:rsid w:val="005B56BC"/>
    <w:rsid w:val="005B6708"/>
    <w:rsid w:val="00625092"/>
    <w:rsid w:val="0063091C"/>
    <w:rsid w:val="00686645"/>
    <w:rsid w:val="006902C3"/>
    <w:rsid w:val="006B57A2"/>
    <w:rsid w:val="006E421F"/>
    <w:rsid w:val="006F548E"/>
    <w:rsid w:val="0073441A"/>
    <w:rsid w:val="0075395A"/>
    <w:rsid w:val="00767BB2"/>
    <w:rsid w:val="00770B0C"/>
    <w:rsid w:val="007A2075"/>
    <w:rsid w:val="007B29FD"/>
    <w:rsid w:val="007D225C"/>
    <w:rsid w:val="00821B52"/>
    <w:rsid w:val="00837D2A"/>
    <w:rsid w:val="0087364F"/>
    <w:rsid w:val="00875834"/>
    <w:rsid w:val="008758C9"/>
    <w:rsid w:val="008B6D9B"/>
    <w:rsid w:val="009171DE"/>
    <w:rsid w:val="0093309B"/>
    <w:rsid w:val="00942FBF"/>
    <w:rsid w:val="00943C78"/>
    <w:rsid w:val="00956BC0"/>
    <w:rsid w:val="00963326"/>
    <w:rsid w:val="009A2560"/>
    <w:rsid w:val="009D7B10"/>
    <w:rsid w:val="009E42ED"/>
    <w:rsid w:val="009E5FF8"/>
    <w:rsid w:val="009F2FFD"/>
    <w:rsid w:val="00A4331F"/>
    <w:rsid w:val="00A43E1D"/>
    <w:rsid w:val="00A46619"/>
    <w:rsid w:val="00A61F3C"/>
    <w:rsid w:val="00A9463E"/>
    <w:rsid w:val="00A9768E"/>
    <w:rsid w:val="00AB2357"/>
    <w:rsid w:val="00B320B8"/>
    <w:rsid w:val="00B33F32"/>
    <w:rsid w:val="00B503B8"/>
    <w:rsid w:val="00BC0B79"/>
    <w:rsid w:val="00BC2F28"/>
    <w:rsid w:val="00BE1A85"/>
    <w:rsid w:val="00C051D2"/>
    <w:rsid w:val="00C20488"/>
    <w:rsid w:val="00C51C88"/>
    <w:rsid w:val="00C53B27"/>
    <w:rsid w:val="00C61047"/>
    <w:rsid w:val="00C70F58"/>
    <w:rsid w:val="00C83EC8"/>
    <w:rsid w:val="00C871C6"/>
    <w:rsid w:val="00CA2F2D"/>
    <w:rsid w:val="00CB0320"/>
    <w:rsid w:val="00CC2CE0"/>
    <w:rsid w:val="00CF7EDD"/>
    <w:rsid w:val="00D17315"/>
    <w:rsid w:val="00D21D4F"/>
    <w:rsid w:val="00D37782"/>
    <w:rsid w:val="00D52F97"/>
    <w:rsid w:val="00D56F25"/>
    <w:rsid w:val="00D66BBC"/>
    <w:rsid w:val="00D73E37"/>
    <w:rsid w:val="00D83527"/>
    <w:rsid w:val="00D94240"/>
    <w:rsid w:val="00D965CE"/>
    <w:rsid w:val="00DA5A8A"/>
    <w:rsid w:val="00DA7A2B"/>
    <w:rsid w:val="00DB5D11"/>
    <w:rsid w:val="00DC5EFE"/>
    <w:rsid w:val="00DC7858"/>
    <w:rsid w:val="00DD5549"/>
    <w:rsid w:val="00DE0149"/>
    <w:rsid w:val="00E16C40"/>
    <w:rsid w:val="00E37A33"/>
    <w:rsid w:val="00E47A00"/>
    <w:rsid w:val="00E82A0A"/>
    <w:rsid w:val="00EA5885"/>
    <w:rsid w:val="00ED4D9D"/>
    <w:rsid w:val="00ED51C5"/>
    <w:rsid w:val="00EE0059"/>
    <w:rsid w:val="00EF7A01"/>
    <w:rsid w:val="00F17704"/>
    <w:rsid w:val="00F17CBB"/>
    <w:rsid w:val="00F2164C"/>
    <w:rsid w:val="00F25F2D"/>
    <w:rsid w:val="00F84901"/>
    <w:rsid w:val="00F90539"/>
    <w:rsid w:val="00F92B3B"/>
    <w:rsid w:val="00F95CF5"/>
    <w:rsid w:val="00FC3CD0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97"/>
  </w:style>
  <w:style w:type="paragraph" w:styleId="Heading1">
    <w:name w:val="heading 1"/>
    <w:basedOn w:val="Normal"/>
    <w:next w:val="Normal"/>
    <w:qFormat/>
    <w:rsid w:val="00D52F97"/>
    <w:pPr>
      <w:keepNext/>
      <w:tabs>
        <w:tab w:val="left" w:pos="4320"/>
        <w:tab w:val="left" w:pos="5760"/>
      </w:tabs>
      <w:ind w:left="4320"/>
      <w:outlineLvl w:val="0"/>
    </w:pPr>
    <w:rPr>
      <w:rFonts w:ascii="Times New Roman" w:hAnsi="Times New Roman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2F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F97"/>
  </w:style>
  <w:style w:type="paragraph" w:styleId="FootnoteText">
    <w:name w:val="footnote text"/>
    <w:basedOn w:val="Normal"/>
    <w:semiHidden/>
    <w:rsid w:val="00D52F97"/>
  </w:style>
  <w:style w:type="character" w:styleId="FootnoteReference">
    <w:name w:val="footnote reference"/>
    <w:semiHidden/>
    <w:rsid w:val="00D52F97"/>
    <w:rPr>
      <w:vertAlign w:val="superscript"/>
    </w:rPr>
  </w:style>
  <w:style w:type="paragraph" w:styleId="BodyTextIndent2">
    <w:name w:val="Body Text Indent 2"/>
    <w:basedOn w:val="Normal"/>
    <w:rsid w:val="00D52F97"/>
    <w:pPr>
      <w:ind w:left="2880" w:hanging="2880"/>
      <w:jc w:val="both"/>
    </w:pPr>
    <w:rPr>
      <w:rFonts w:ascii="Times New Roman" w:hAnsi="Times New Roman"/>
    </w:rPr>
  </w:style>
  <w:style w:type="paragraph" w:customStyle="1" w:styleId="NormIndent">
    <w:name w:val="NormIndent"/>
    <w:basedOn w:val="Normal"/>
    <w:rsid w:val="00D52F97"/>
    <w:pPr>
      <w:ind w:left="2700" w:hanging="2520"/>
    </w:pPr>
    <w:rPr>
      <w:rFonts w:ascii="Palatino" w:hAnsi="Palatino"/>
      <w:sz w:val="24"/>
    </w:rPr>
  </w:style>
  <w:style w:type="paragraph" w:customStyle="1" w:styleId="P1">
    <w:name w:val="P1"/>
    <w:rsid w:val="00A61F3C"/>
    <w:pPr>
      <w:spacing w:after="240" w:line="240" w:lineRule="atLeast"/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135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35050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C871C6"/>
    <w:pPr>
      <w:ind w:left="720" w:hanging="360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C871C6"/>
    <w:pPr>
      <w:spacing w:after="120"/>
      <w:ind w:left="36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C871C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871C6"/>
    <w:pPr>
      <w:ind w:left="720"/>
      <w:contextualSpacing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92B3B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link w:val="BodyText"/>
    <w:rsid w:val="00F92B3B"/>
    <w:rPr>
      <w:rFonts w:ascii="Arial" w:hAnsi="Arial"/>
      <w:sz w:val="24"/>
    </w:rPr>
  </w:style>
  <w:style w:type="character" w:customStyle="1" w:styleId="DocID">
    <w:name w:val="DocID"/>
    <w:uiPriority w:val="99"/>
    <w:semiHidden/>
    <w:rsid w:val="00D83527"/>
    <w:rPr>
      <w:rFonts w:ascii="Times New Roman" w:hAnsi="Times New Roman"/>
      <w:sz w:val="16"/>
    </w:rPr>
  </w:style>
  <w:style w:type="paragraph" w:styleId="Revision">
    <w:name w:val="Revision"/>
    <w:hidden/>
    <w:uiPriority w:val="99"/>
    <w:semiHidden/>
    <w:rsid w:val="00C61047"/>
  </w:style>
  <w:style w:type="character" w:customStyle="1" w:styleId="FooterChar">
    <w:name w:val="Footer Char"/>
    <w:link w:val="Footer"/>
    <w:uiPriority w:val="99"/>
    <w:rsid w:val="00DA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45E9-55AC-4EF0-8904-30756EC4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2019-03-05T19:50:00Z</dcterms:created>
  <dcterms:modified xsi:type="dcterms:W3CDTF">2019-03-05T19:50:00Z</dcterms:modified>
</cp:coreProperties>
</file>